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4D" w:rsidRPr="00AE4B8D" w:rsidRDefault="00FC084D" w:rsidP="00A543DF">
      <w:pPr>
        <w:spacing w:line="280" w:lineRule="exact"/>
        <w:ind w:right="5528"/>
        <w:jc w:val="both"/>
        <w:rPr>
          <w:sz w:val="30"/>
          <w:szCs w:val="30"/>
        </w:rPr>
      </w:pPr>
      <w:bookmarkStart w:id="0" w:name="ТекстовоеПоле1"/>
      <w:bookmarkStart w:id="1" w:name="_GoBack"/>
      <w:bookmarkEnd w:id="1"/>
    </w:p>
    <w:p w:rsidR="00FC084D" w:rsidRPr="00AE4B8D" w:rsidRDefault="00FC084D" w:rsidP="00A543DF">
      <w:pPr>
        <w:spacing w:line="280" w:lineRule="exact"/>
        <w:ind w:right="5528"/>
        <w:jc w:val="both"/>
        <w:rPr>
          <w:sz w:val="30"/>
          <w:szCs w:val="30"/>
        </w:rPr>
      </w:pPr>
    </w:p>
    <w:p w:rsidR="0005512F" w:rsidRDefault="0005512F" w:rsidP="008370D6">
      <w:pPr>
        <w:spacing w:line="280" w:lineRule="exact"/>
        <w:ind w:right="5528"/>
        <w:rPr>
          <w:sz w:val="28"/>
          <w:szCs w:val="28"/>
        </w:rPr>
      </w:pPr>
    </w:p>
    <w:bookmarkEnd w:id="0"/>
    <w:p w:rsidR="006A03F1" w:rsidRPr="00F67A33" w:rsidRDefault="006A03F1" w:rsidP="006A03F1">
      <w:pPr>
        <w:jc w:val="center"/>
        <w:rPr>
          <w:sz w:val="28"/>
          <w:szCs w:val="28"/>
        </w:rPr>
      </w:pPr>
    </w:p>
    <w:p w:rsidR="00B16267" w:rsidRPr="00B16267" w:rsidRDefault="00B16267" w:rsidP="00B1626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267">
        <w:rPr>
          <w:rStyle w:val="ae"/>
          <w:sz w:val="28"/>
          <w:szCs w:val="28"/>
        </w:rPr>
        <w:t xml:space="preserve">С 1 мая на </w:t>
      </w:r>
      <w:hyperlink r:id="rId6" w:history="1">
        <w:r w:rsidRPr="00B16267">
          <w:rPr>
            <w:rStyle w:val="a7"/>
            <w:b/>
            <w:bCs/>
            <w:sz w:val="28"/>
            <w:szCs w:val="28"/>
          </w:rPr>
          <w:t>едином портале электронных услуг «Е-</w:t>
        </w:r>
        <w:proofErr w:type="spellStart"/>
        <w:r w:rsidRPr="00B16267">
          <w:rPr>
            <w:rStyle w:val="a7"/>
            <w:b/>
            <w:bCs/>
            <w:sz w:val="28"/>
            <w:szCs w:val="28"/>
          </w:rPr>
          <w:t>Паслуга</w:t>
        </w:r>
        <w:proofErr w:type="spellEnd"/>
        <w:r w:rsidRPr="00B16267">
          <w:rPr>
            <w:rStyle w:val="a7"/>
            <w:b/>
            <w:bCs/>
            <w:sz w:val="28"/>
            <w:szCs w:val="28"/>
          </w:rPr>
          <w:t>»</w:t>
        </w:r>
      </w:hyperlink>
      <w:r w:rsidRPr="00B16267">
        <w:rPr>
          <w:rStyle w:val="ae"/>
          <w:sz w:val="28"/>
          <w:szCs w:val="28"/>
        </w:rPr>
        <w:t xml:space="preserve"> доступна новая административная процедура,</w:t>
      </w:r>
      <w:r w:rsidRPr="00B16267">
        <w:rPr>
          <w:sz w:val="28"/>
          <w:szCs w:val="28"/>
        </w:rPr>
        <w:t xml:space="preserve"> осуществляемая Государственным учреждением «Государственный энергетический и газовый надзор»: </w:t>
      </w:r>
      <w:r w:rsidRPr="00B16267">
        <w:rPr>
          <w:rStyle w:val="ae"/>
          <w:sz w:val="28"/>
          <w:szCs w:val="28"/>
        </w:rPr>
        <w:t>548.3.10.1</w:t>
      </w:r>
      <w:r w:rsidRPr="00B16267">
        <w:rPr>
          <w:sz w:val="28"/>
          <w:szCs w:val="28"/>
        </w:rPr>
        <w:t xml:space="preserve"> «Регистрация паспорта готовности теплоисточника или паспорта готовности потребителя тепловой энергии к работе в осенне-зимний период».</w:t>
      </w:r>
    </w:p>
    <w:p w:rsidR="00B16267" w:rsidRPr="00B16267" w:rsidRDefault="00B16267" w:rsidP="00B1626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267">
        <w:rPr>
          <w:sz w:val="28"/>
          <w:szCs w:val="28"/>
        </w:rPr>
        <w:t xml:space="preserve">Административная процедура доступна </w:t>
      </w:r>
      <w:r w:rsidRPr="00B16267">
        <w:rPr>
          <w:rStyle w:val="ae"/>
          <w:sz w:val="28"/>
          <w:szCs w:val="28"/>
        </w:rPr>
        <w:t>руководителям юридических лиц</w:t>
      </w:r>
      <w:r w:rsidRPr="00B16267">
        <w:rPr>
          <w:sz w:val="28"/>
          <w:szCs w:val="28"/>
        </w:rPr>
        <w:t xml:space="preserve"> со строгой аутентификацией (с использованием личной электронной цифровой подписи или ID-карты) в личном кабинете на </w:t>
      </w:r>
      <w:hyperlink r:id="rId7" w:history="1">
        <w:r w:rsidRPr="00B16267">
          <w:rPr>
            <w:rStyle w:val="a7"/>
            <w:sz w:val="28"/>
            <w:szCs w:val="28"/>
          </w:rPr>
          <w:t>едином портале электронных услуг «Е-</w:t>
        </w:r>
        <w:proofErr w:type="spellStart"/>
        <w:r w:rsidRPr="00B16267">
          <w:rPr>
            <w:rStyle w:val="a7"/>
            <w:sz w:val="28"/>
            <w:szCs w:val="28"/>
          </w:rPr>
          <w:t>Паслуга</w:t>
        </w:r>
        <w:proofErr w:type="spellEnd"/>
        <w:r w:rsidRPr="00B16267">
          <w:rPr>
            <w:rStyle w:val="a7"/>
            <w:sz w:val="28"/>
            <w:szCs w:val="28"/>
          </w:rPr>
          <w:t>»</w:t>
        </w:r>
      </w:hyperlink>
      <w:r w:rsidRPr="00B16267">
        <w:rPr>
          <w:sz w:val="28"/>
          <w:szCs w:val="28"/>
        </w:rPr>
        <w:t>. Доступ может быть предоставлен руководителем организации уполномоченном</w:t>
      </w:r>
      <w:proofErr w:type="gramStart"/>
      <w:r w:rsidRPr="00B16267">
        <w:rPr>
          <w:sz w:val="28"/>
          <w:szCs w:val="28"/>
        </w:rPr>
        <w:t>у(</w:t>
      </w:r>
      <w:proofErr w:type="spellStart"/>
      <w:proofErr w:type="gramEnd"/>
      <w:r w:rsidRPr="00B16267">
        <w:rPr>
          <w:sz w:val="28"/>
          <w:szCs w:val="28"/>
        </w:rPr>
        <w:t>ым</w:t>
      </w:r>
      <w:proofErr w:type="spellEnd"/>
      <w:r w:rsidRPr="00B16267">
        <w:rPr>
          <w:sz w:val="28"/>
          <w:szCs w:val="28"/>
        </w:rPr>
        <w:t>) им лицу(</w:t>
      </w:r>
      <w:proofErr w:type="spellStart"/>
      <w:r w:rsidRPr="00B16267">
        <w:rPr>
          <w:sz w:val="28"/>
          <w:szCs w:val="28"/>
        </w:rPr>
        <w:t>ам</w:t>
      </w:r>
      <w:proofErr w:type="spellEnd"/>
      <w:r w:rsidRPr="00B16267">
        <w:rPr>
          <w:sz w:val="28"/>
          <w:szCs w:val="28"/>
        </w:rPr>
        <w:t>) в рамках ролевой модели в соответствии с инструкциями, размещенными на сайте nces.by в разделе «Услуги» → «Услуги ОАИС» и на едином портале электронных услуг.</w:t>
      </w:r>
    </w:p>
    <w:p w:rsidR="00B16267" w:rsidRPr="00B16267" w:rsidRDefault="00B16267" w:rsidP="00B16267">
      <w:pPr>
        <w:pStyle w:val="ad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6267">
        <w:rPr>
          <w:rStyle w:val="ae"/>
          <w:sz w:val="28"/>
          <w:szCs w:val="28"/>
        </w:rPr>
        <w:t>Подача заявлений в электронной форме в рамках административной процедуры 548.3.10.1</w:t>
      </w:r>
      <w:r w:rsidRPr="00B16267">
        <w:rPr>
          <w:sz w:val="28"/>
          <w:szCs w:val="28"/>
        </w:rPr>
        <w:t xml:space="preserve"> «Регистрация паспорта готовности теплоисточника или паспорта готовности потребителя тепловой энергии к работе в осенне-зимний период» </w:t>
      </w:r>
      <w:r w:rsidRPr="00B16267">
        <w:rPr>
          <w:rStyle w:val="ae"/>
          <w:sz w:val="28"/>
          <w:szCs w:val="28"/>
        </w:rPr>
        <w:t>осуществляется</w:t>
      </w:r>
      <w:r w:rsidRPr="00B16267">
        <w:rPr>
          <w:sz w:val="28"/>
          <w:szCs w:val="28"/>
        </w:rPr>
        <w:t xml:space="preserve"> </w:t>
      </w:r>
      <w:r w:rsidRPr="00B16267">
        <w:rPr>
          <w:rStyle w:val="ae"/>
          <w:sz w:val="28"/>
          <w:szCs w:val="28"/>
        </w:rPr>
        <w:t>с 1 мая по 30 сентября</w:t>
      </w:r>
      <w:r w:rsidRPr="00B16267">
        <w:rPr>
          <w:sz w:val="28"/>
          <w:szCs w:val="28"/>
        </w:rPr>
        <w:t xml:space="preserve"> </w:t>
      </w:r>
      <w:r w:rsidRPr="00B16267">
        <w:rPr>
          <w:rStyle w:val="ae"/>
          <w:sz w:val="28"/>
          <w:szCs w:val="28"/>
        </w:rPr>
        <w:t>ежегодно, начиная с 2024 года.</w:t>
      </w:r>
    </w:p>
    <w:p w:rsidR="00227B2C" w:rsidRDefault="00227B2C" w:rsidP="006A03F1">
      <w:pPr>
        <w:spacing w:line="280" w:lineRule="exact"/>
        <w:ind w:right="5528"/>
        <w:rPr>
          <w:sz w:val="28"/>
          <w:szCs w:val="28"/>
        </w:rPr>
      </w:pPr>
    </w:p>
    <w:p w:rsidR="00B66AEB" w:rsidRDefault="00B66AEB" w:rsidP="0050571D">
      <w:pPr>
        <w:spacing w:line="280" w:lineRule="exact"/>
        <w:ind w:right="-30"/>
        <w:rPr>
          <w:sz w:val="28"/>
          <w:szCs w:val="28"/>
        </w:rPr>
      </w:pPr>
    </w:p>
    <w:p w:rsidR="00B66AEB" w:rsidRDefault="00B66AEB" w:rsidP="0050571D">
      <w:pPr>
        <w:spacing w:line="280" w:lineRule="exact"/>
        <w:ind w:right="-30"/>
        <w:rPr>
          <w:sz w:val="28"/>
          <w:szCs w:val="28"/>
        </w:rPr>
      </w:pPr>
    </w:p>
    <w:p w:rsidR="00B66AEB" w:rsidRDefault="00B66AEB" w:rsidP="0050571D">
      <w:pPr>
        <w:spacing w:line="280" w:lineRule="exact"/>
        <w:ind w:right="-30"/>
        <w:rPr>
          <w:sz w:val="28"/>
          <w:szCs w:val="28"/>
        </w:rPr>
      </w:pPr>
    </w:p>
    <w:p w:rsidR="00B66AEB" w:rsidRDefault="00B66AEB" w:rsidP="0050571D">
      <w:pPr>
        <w:spacing w:line="280" w:lineRule="exact"/>
        <w:ind w:right="-30"/>
        <w:rPr>
          <w:sz w:val="28"/>
          <w:szCs w:val="28"/>
        </w:rPr>
      </w:pPr>
    </w:p>
    <w:p w:rsidR="00B66AEB" w:rsidRDefault="00B66AEB" w:rsidP="0050571D">
      <w:pPr>
        <w:spacing w:line="280" w:lineRule="exact"/>
        <w:ind w:right="-30"/>
        <w:rPr>
          <w:sz w:val="28"/>
          <w:szCs w:val="28"/>
        </w:rPr>
      </w:pPr>
    </w:p>
    <w:sectPr w:rsidR="00B66AEB" w:rsidSect="00AE4B8D">
      <w:pgSz w:w="11906" w:h="16838"/>
      <w:pgMar w:top="1135" w:right="45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08BA"/>
    <w:multiLevelType w:val="singleLevel"/>
    <w:tmpl w:val="548605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D6"/>
    <w:rsid w:val="00003448"/>
    <w:rsid w:val="00024B8C"/>
    <w:rsid w:val="000436F0"/>
    <w:rsid w:val="00050D72"/>
    <w:rsid w:val="0005512F"/>
    <w:rsid w:val="00064ACA"/>
    <w:rsid w:val="00064C39"/>
    <w:rsid w:val="000B4395"/>
    <w:rsid w:val="000B4C4C"/>
    <w:rsid w:val="000B6982"/>
    <w:rsid w:val="000F348C"/>
    <w:rsid w:val="00110C6E"/>
    <w:rsid w:val="00116388"/>
    <w:rsid w:val="001205D0"/>
    <w:rsid w:val="00124186"/>
    <w:rsid w:val="00137D9F"/>
    <w:rsid w:val="0014151F"/>
    <w:rsid w:val="00152A1B"/>
    <w:rsid w:val="001651BB"/>
    <w:rsid w:val="00193243"/>
    <w:rsid w:val="001B7D87"/>
    <w:rsid w:val="001C083E"/>
    <w:rsid w:val="001C644E"/>
    <w:rsid w:val="001D6805"/>
    <w:rsid w:val="00204E12"/>
    <w:rsid w:val="002070D7"/>
    <w:rsid w:val="00210107"/>
    <w:rsid w:val="00217872"/>
    <w:rsid w:val="002276F4"/>
    <w:rsid w:val="00227B2C"/>
    <w:rsid w:val="00230A84"/>
    <w:rsid w:val="0024228B"/>
    <w:rsid w:val="002508F3"/>
    <w:rsid w:val="002B2CEC"/>
    <w:rsid w:val="002C0FF5"/>
    <w:rsid w:val="002D249B"/>
    <w:rsid w:val="002E2277"/>
    <w:rsid w:val="00307EDA"/>
    <w:rsid w:val="00312318"/>
    <w:rsid w:val="00312F25"/>
    <w:rsid w:val="00334001"/>
    <w:rsid w:val="00344595"/>
    <w:rsid w:val="0035677D"/>
    <w:rsid w:val="00370B68"/>
    <w:rsid w:val="00381FD1"/>
    <w:rsid w:val="00393EC6"/>
    <w:rsid w:val="003A6AAD"/>
    <w:rsid w:val="003A70B9"/>
    <w:rsid w:val="003B0E46"/>
    <w:rsid w:val="003B2287"/>
    <w:rsid w:val="003E3829"/>
    <w:rsid w:val="003E53F8"/>
    <w:rsid w:val="00400AB1"/>
    <w:rsid w:val="00404E4F"/>
    <w:rsid w:val="0041357B"/>
    <w:rsid w:val="00433E07"/>
    <w:rsid w:val="004531BD"/>
    <w:rsid w:val="004637D3"/>
    <w:rsid w:val="0047649D"/>
    <w:rsid w:val="0049691C"/>
    <w:rsid w:val="004A2407"/>
    <w:rsid w:val="004A2913"/>
    <w:rsid w:val="004C0AD5"/>
    <w:rsid w:val="004C4A6F"/>
    <w:rsid w:val="004C508E"/>
    <w:rsid w:val="004D194F"/>
    <w:rsid w:val="004E7119"/>
    <w:rsid w:val="004F61D2"/>
    <w:rsid w:val="0050571D"/>
    <w:rsid w:val="0052746E"/>
    <w:rsid w:val="005278E8"/>
    <w:rsid w:val="0054252C"/>
    <w:rsid w:val="00545B2F"/>
    <w:rsid w:val="00551EB4"/>
    <w:rsid w:val="0055557D"/>
    <w:rsid w:val="00576D91"/>
    <w:rsid w:val="00581C35"/>
    <w:rsid w:val="005857AF"/>
    <w:rsid w:val="005910FB"/>
    <w:rsid w:val="005D1D44"/>
    <w:rsid w:val="005F05B8"/>
    <w:rsid w:val="005F2239"/>
    <w:rsid w:val="00611FE5"/>
    <w:rsid w:val="00614DF1"/>
    <w:rsid w:val="00645FBD"/>
    <w:rsid w:val="00647EA2"/>
    <w:rsid w:val="00653994"/>
    <w:rsid w:val="00661CF9"/>
    <w:rsid w:val="00666920"/>
    <w:rsid w:val="00674892"/>
    <w:rsid w:val="0067659D"/>
    <w:rsid w:val="006849BE"/>
    <w:rsid w:val="00684B60"/>
    <w:rsid w:val="00695CC6"/>
    <w:rsid w:val="006A03F1"/>
    <w:rsid w:val="006A5B1D"/>
    <w:rsid w:val="006B43CC"/>
    <w:rsid w:val="00730F76"/>
    <w:rsid w:val="00742160"/>
    <w:rsid w:val="0076059A"/>
    <w:rsid w:val="0077656A"/>
    <w:rsid w:val="00792858"/>
    <w:rsid w:val="007B5DE3"/>
    <w:rsid w:val="007D1E6D"/>
    <w:rsid w:val="007F459D"/>
    <w:rsid w:val="00832053"/>
    <w:rsid w:val="008370D6"/>
    <w:rsid w:val="00846105"/>
    <w:rsid w:val="00850E9A"/>
    <w:rsid w:val="00854EF1"/>
    <w:rsid w:val="008662B0"/>
    <w:rsid w:val="0087336F"/>
    <w:rsid w:val="00885727"/>
    <w:rsid w:val="00893D54"/>
    <w:rsid w:val="008A6B00"/>
    <w:rsid w:val="008C1455"/>
    <w:rsid w:val="008C2E4B"/>
    <w:rsid w:val="008D07F5"/>
    <w:rsid w:val="008D487B"/>
    <w:rsid w:val="008D5A65"/>
    <w:rsid w:val="008E0F07"/>
    <w:rsid w:val="008F126C"/>
    <w:rsid w:val="00931453"/>
    <w:rsid w:val="00933744"/>
    <w:rsid w:val="0095655E"/>
    <w:rsid w:val="00974DF7"/>
    <w:rsid w:val="00982EDB"/>
    <w:rsid w:val="0098389C"/>
    <w:rsid w:val="00997DD6"/>
    <w:rsid w:val="009A09DA"/>
    <w:rsid w:val="009A5CC5"/>
    <w:rsid w:val="009D197F"/>
    <w:rsid w:val="009F0ED2"/>
    <w:rsid w:val="009F55AE"/>
    <w:rsid w:val="009F6083"/>
    <w:rsid w:val="00A00A18"/>
    <w:rsid w:val="00A01D65"/>
    <w:rsid w:val="00A05445"/>
    <w:rsid w:val="00A11CA1"/>
    <w:rsid w:val="00A170E2"/>
    <w:rsid w:val="00A2145A"/>
    <w:rsid w:val="00A40716"/>
    <w:rsid w:val="00A543DF"/>
    <w:rsid w:val="00A64D32"/>
    <w:rsid w:val="00A856E4"/>
    <w:rsid w:val="00A86EEE"/>
    <w:rsid w:val="00A944DD"/>
    <w:rsid w:val="00AA2E49"/>
    <w:rsid w:val="00AA7CD3"/>
    <w:rsid w:val="00AC7263"/>
    <w:rsid w:val="00AD7E5A"/>
    <w:rsid w:val="00AE4B8D"/>
    <w:rsid w:val="00B0363E"/>
    <w:rsid w:val="00B15921"/>
    <w:rsid w:val="00B16267"/>
    <w:rsid w:val="00B21743"/>
    <w:rsid w:val="00B462FA"/>
    <w:rsid w:val="00B509F3"/>
    <w:rsid w:val="00B60EFE"/>
    <w:rsid w:val="00B64716"/>
    <w:rsid w:val="00B66AEB"/>
    <w:rsid w:val="00B66C4E"/>
    <w:rsid w:val="00B77033"/>
    <w:rsid w:val="00BB28FD"/>
    <w:rsid w:val="00BB7968"/>
    <w:rsid w:val="00BD78B7"/>
    <w:rsid w:val="00BF69C7"/>
    <w:rsid w:val="00BF701C"/>
    <w:rsid w:val="00C15A81"/>
    <w:rsid w:val="00C3144D"/>
    <w:rsid w:val="00C448D1"/>
    <w:rsid w:val="00C57879"/>
    <w:rsid w:val="00C65027"/>
    <w:rsid w:val="00C75957"/>
    <w:rsid w:val="00C87D94"/>
    <w:rsid w:val="00C97111"/>
    <w:rsid w:val="00CA5CB4"/>
    <w:rsid w:val="00CD3CDB"/>
    <w:rsid w:val="00D314AC"/>
    <w:rsid w:val="00D44EF9"/>
    <w:rsid w:val="00D50E19"/>
    <w:rsid w:val="00D97694"/>
    <w:rsid w:val="00DB0D59"/>
    <w:rsid w:val="00DB1A61"/>
    <w:rsid w:val="00DC3501"/>
    <w:rsid w:val="00DD24B4"/>
    <w:rsid w:val="00DD533A"/>
    <w:rsid w:val="00DE0492"/>
    <w:rsid w:val="00DF4368"/>
    <w:rsid w:val="00E10DC6"/>
    <w:rsid w:val="00E12069"/>
    <w:rsid w:val="00E2167B"/>
    <w:rsid w:val="00E25584"/>
    <w:rsid w:val="00E27241"/>
    <w:rsid w:val="00E345F8"/>
    <w:rsid w:val="00E3751F"/>
    <w:rsid w:val="00E4368B"/>
    <w:rsid w:val="00E47C62"/>
    <w:rsid w:val="00E524F8"/>
    <w:rsid w:val="00E55B52"/>
    <w:rsid w:val="00E575C1"/>
    <w:rsid w:val="00E64418"/>
    <w:rsid w:val="00E67A96"/>
    <w:rsid w:val="00E70DEC"/>
    <w:rsid w:val="00E73038"/>
    <w:rsid w:val="00EA1B25"/>
    <w:rsid w:val="00EB193F"/>
    <w:rsid w:val="00EB23E8"/>
    <w:rsid w:val="00EB367C"/>
    <w:rsid w:val="00EB618B"/>
    <w:rsid w:val="00EC6EF1"/>
    <w:rsid w:val="00EE1C14"/>
    <w:rsid w:val="00EF7171"/>
    <w:rsid w:val="00F12182"/>
    <w:rsid w:val="00F14DD1"/>
    <w:rsid w:val="00F167E8"/>
    <w:rsid w:val="00F23E54"/>
    <w:rsid w:val="00F2673C"/>
    <w:rsid w:val="00F438CF"/>
    <w:rsid w:val="00F611B8"/>
    <w:rsid w:val="00F62C6B"/>
    <w:rsid w:val="00F76397"/>
    <w:rsid w:val="00F873F5"/>
    <w:rsid w:val="00FB3045"/>
    <w:rsid w:val="00FB36AE"/>
    <w:rsid w:val="00FC084D"/>
    <w:rsid w:val="00FC38AC"/>
    <w:rsid w:val="00FC744F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67C"/>
    <w:pPr>
      <w:autoSpaceDE w:val="0"/>
      <w:autoSpaceDN w:val="0"/>
    </w:pPr>
  </w:style>
  <w:style w:type="paragraph" w:styleId="1">
    <w:name w:val="heading 1"/>
    <w:basedOn w:val="a"/>
    <w:next w:val="a"/>
    <w:qFormat/>
    <w:rsid w:val="00EB367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B367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B367C"/>
    <w:pPr>
      <w:keepNext/>
      <w:autoSpaceDE/>
      <w:autoSpaceDN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EB367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EB367C"/>
    <w:pPr>
      <w:widowControl w:val="0"/>
      <w:ind w:left="-108"/>
    </w:pPr>
    <w:rPr>
      <w:sz w:val="16"/>
      <w:szCs w:val="16"/>
    </w:rPr>
  </w:style>
  <w:style w:type="paragraph" w:styleId="a3">
    <w:name w:val="Body Text Indent"/>
    <w:basedOn w:val="a"/>
    <w:rsid w:val="00EB367C"/>
    <w:pPr>
      <w:ind w:firstLine="720"/>
    </w:pPr>
    <w:rPr>
      <w:sz w:val="24"/>
    </w:rPr>
  </w:style>
  <w:style w:type="paragraph" w:styleId="30">
    <w:name w:val="Body Text Indent 3"/>
    <w:basedOn w:val="a"/>
    <w:rsid w:val="00EB367C"/>
    <w:pPr>
      <w:ind w:firstLine="720"/>
    </w:pPr>
    <w:rPr>
      <w:sz w:val="28"/>
    </w:rPr>
  </w:style>
  <w:style w:type="paragraph" w:styleId="a4">
    <w:name w:val="Title"/>
    <w:basedOn w:val="a"/>
    <w:qFormat/>
    <w:rsid w:val="00EB367C"/>
    <w:pPr>
      <w:autoSpaceDE/>
      <w:autoSpaceDN/>
      <w:jc w:val="center"/>
    </w:pPr>
    <w:rPr>
      <w:sz w:val="28"/>
    </w:rPr>
  </w:style>
  <w:style w:type="paragraph" w:styleId="a5">
    <w:name w:val="Balloon Text"/>
    <w:basedOn w:val="a"/>
    <w:semiHidden/>
    <w:rsid w:val="00CD3CD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010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A2913"/>
    <w:rPr>
      <w:color w:val="0000FF"/>
      <w:u w:val="single"/>
    </w:rPr>
  </w:style>
  <w:style w:type="paragraph" w:styleId="a8">
    <w:name w:val="Body Text"/>
    <w:basedOn w:val="a"/>
    <w:rsid w:val="003B0E46"/>
    <w:pPr>
      <w:spacing w:after="120"/>
    </w:pPr>
  </w:style>
  <w:style w:type="paragraph" w:styleId="31">
    <w:name w:val="Body Text 3"/>
    <w:basedOn w:val="a"/>
    <w:rsid w:val="003B0E4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AD7E5A"/>
    <w:pPr>
      <w:tabs>
        <w:tab w:val="center" w:pos="4153"/>
        <w:tab w:val="right" w:pos="8306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rsid w:val="00AD7E5A"/>
  </w:style>
  <w:style w:type="paragraph" w:styleId="ab">
    <w:name w:val="footer"/>
    <w:basedOn w:val="a"/>
    <w:link w:val="ac"/>
    <w:rsid w:val="006849BE"/>
    <w:pPr>
      <w:tabs>
        <w:tab w:val="center" w:pos="4153"/>
        <w:tab w:val="right" w:pos="8306"/>
      </w:tabs>
      <w:autoSpaceDE/>
      <w:autoSpaceDN/>
    </w:pPr>
    <w:rPr>
      <w:rFonts w:ascii="Arial" w:hAnsi="Arial"/>
      <w:sz w:val="26"/>
    </w:rPr>
  </w:style>
  <w:style w:type="character" w:customStyle="1" w:styleId="ac">
    <w:name w:val="Нижний колонтитул Знак"/>
    <w:basedOn w:val="a0"/>
    <w:link w:val="ab"/>
    <w:rsid w:val="006849BE"/>
    <w:rPr>
      <w:rFonts w:ascii="Arial" w:hAnsi="Arial"/>
      <w:sz w:val="26"/>
    </w:rPr>
  </w:style>
  <w:style w:type="paragraph" w:styleId="ad">
    <w:name w:val="Normal (Web)"/>
    <w:basedOn w:val="a"/>
    <w:uiPriority w:val="99"/>
    <w:unhideWhenUsed/>
    <w:rsid w:val="00B162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16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67C"/>
    <w:pPr>
      <w:autoSpaceDE w:val="0"/>
      <w:autoSpaceDN w:val="0"/>
    </w:pPr>
  </w:style>
  <w:style w:type="paragraph" w:styleId="1">
    <w:name w:val="heading 1"/>
    <w:basedOn w:val="a"/>
    <w:next w:val="a"/>
    <w:qFormat/>
    <w:rsid w:val="00EB367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B367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EB367C"/>
    <w:pPr>
      <w:keepNext/>
      <w:autoSpaceDE/>
      <w:autoSpaceDN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EB367C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EB367C"/>
    <w:pPr>
      <w:widowControl w:val="0"/>
      <w:ind w:left="-108"/>
    </w:pPr>
    <w:rPr>
      <w:sz w:val="16"/>
      <w:szCs w:val="16"/>
    </w:rPr>
  </w:style>
  <w:style w:type="paragraph" w:styleId="a3">
    <w:name w:val="Body Text Indent"/>
    <w:basedOn w:val="a"/>
    <w:rsid w:val="00EB367C"/>
    <w:pPr>
      <w:ind w:firstLine="720"/>
    </w:pPr>
    <w:rPr>
      <w:sz w:val="24"/>
    </w:rPr>
  </w:style>
  <w:style w:type="paragraph" w:styleId="30">
    <w:name w:val="Body Text Indent 3"/>
    <w:basedOn w:val="a"/>
    <w:rsid w:val="00EB367C"/>
    <w:pPr>
      <w:ind w:firstLine="720"/>
    </w:pPr>
    <w:rPr>
      <w:sz w:val="28"/>
    </w:rPr>
  </w:style>
  <w:style w:type="paragraph" w:styleId="a4">
    <w:name w:val="Title"/>
    <w:basedOn w:val="a"/>
    <w:qFormat/>
    <w:rsid w:val="00EB367C"/>
    <w:pPr>
      <w:autoSpaceDE/>
      <w:autoSpaceDN/>
      <w:jc w:val="center"/>
    </w:pPr>
    <w:rPr>
      <w:sz w:val="28"/>
    </w:rPr>
  </w:style>
  <w:style w:type="paragraph" w:styleId="a5">
    <w:name w:val="Balloon Text"/>
    <w:basedOn w:val="a"/>
    <w:semiHidden/>
    <w:rsid w:val="00CD3CD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1010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A2913"/>
    <w:rPr>
      <w:color w:val="0000FF"/>
      <w:u w:val="single"/>
    </w:rPr>
  </w:style>
  <w:style w:type="paragraph" w:styleId="a8">
    <w:name w:val="Body Text"/>
    <w:basedOn w:val="a"/>
    <w:rsid w:val="003B0E46"/>
    <w:pPr>
      <w:spacing w:after="120"/>
    </w:pPr>
  </w:style>
  <w:style w:type="paragraph" w:styleId="31">
    <w:name w:val="Body Text 3"/>
    <w:basedOn w:val="a"/>
    <w:rsid w:val="003B0E46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AD7E5A"/>
    <w:pPr>
      <w:tabs>
        <w:tab w:val="center" w:pos="4153"/>
        <w:tab w:val="right" w:pos="8306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rsid w:val="00AD7E5A"/>
  </w:style>
  <w:style w:type="paragraph" w:styleId="ab">
    <w:name w:val="footer"/>
    <w:basedOn w:val="a"/>
    <w:link w:val="ac"/>
    <w:rsid w:val="006849BE"/>
    <w:pPr>
      <w:tabs>
        <w:tab w:val="center" w:pos="4153"/>
        <w:tab w:val="right" w:pos="8306"/>
      </w:tabs>
      <w:autoSpaceDE/>
      <w:autoSpaceDN/>
    </w:pPr>
    <w:rPr>
      <w:rFonts w:ascii="Arial" w:hAnsi="Arial"/>
      <w:sz w:val="26"/>
    </w:rPr>
  </w:style>
  <w:style w:type="character" w:customStyle="1" w:styleId="ac">
    <w:name w:val="Нижний колонтитул Знак"/>
    <w:basedOn w:val="a0"/>
    <w:link w:val="ab"/>
    <w:rsid w:val="006849BE"/>
    <w:rPr>
      <w:rFonts w:ascii="Arial" w:hAnsi="Arial"/>
      <w:sz w:val="26"/>
    </w:rPr>
  </w:style>
  <w:style w:type="paragraph" w:styleId="ad">
    <w:name w:val="Normal (Web)"/>
    <w:basedOn w:val="a"/>
    <w:uiPriority w:val="99"/>
    <w:unhideWhenUsed/>
    <w:rsid w:val="00B1626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B16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-pasluga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paslug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</vt:lpstr>
    </vt:vector>
  </TitlesOfParts>
  <Company>Энергонадзор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</dc:title>
  <dc:creator>Курьянов Николай Иванович</dc:creator>
  <cp:lastModifiedBy>Shulga</cp:lastModifiedBy>
  <cp:revision>2</cp:revision>
  <cp:lastPrinted>2023-11-08T07:31:00Z</cp:lastPrinted>
  <dcterms:created xsi:type="dcterms:W3CDTF">2024-05-07T07:12:00Z</dcterms:created>
  <dcterms:modified xsi:type="dcterms:W3CDTF">2024-05-07T07:12:00Z</dcterms:modified>
</cp:coreProperties>
</file>